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F80E4" w14:textId="399D1269" w:rsidR="00110295" w:rsidRPr="00110295" w:rsidRDefault="00110295" w:rsidP="00110295">
      <w:pPr>
        <w:shd w:val="clear" w:color="auto" w:fill="FAFAFA"/>
        <w:spacing w:before="195" w:after="45" w:line="420" w:lineRule="atLeast"/>
        <w:outlineLvl w:val="2"/>
        <w:rPr>
          <w:rFonts w:ascii="Segoe UI" w:eastAsia="Times New Roman" w:hAnsi="Segoe UI" w:cs="Segoe UI"/>
          <w:b/>
          <w:bCs/>
          <w:color w:val="424242"/>
          <w:sz w:val="30"/>
          <w:szCs w:val="30"/>
          <w:lang w:eastAsia="nl-NL"/>
        </w:rPr>
      </w:pPr>
      <w:r w:rsidRPr="00110295">
        <w:rPr>
          <w:rFonts w:ascii="Segoe UI" w:eastAsia="Times New Roman" w:hAnsi="Segoe UI" w:cs="Segoe UI"/>
          <w:b/>
          <w:bCs/>
          <w:color w:val="424242"/>
          <w:sz w:val="30"/>
          <w:szCs w:val="30"/>
          <w:lang w:eastAsia="nl-NL"/>
        </w:rPr>
        <w:t>Adviseur Fysieke Leefomgeving – Omgevingsdienst</w:t>
      </w:r>
    </w:p>
    <w:p w14:paraId="52C07E13" w14:textId="4F750C57" w:rsidR="00110295" w:rsidRPr="00110295" w:rsidRDefault="00110295" w:rsidP="00110295">
      <w:pPr>
        <w:shd w:val="clear" w:color="auto" w:fill="FAFAFA"/>
        <w:spacing w:before="120" w:after="60"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Rol</w:t>
      </w:r>
      <w:r w:rsidRPr="00110295">
        <w:rPr>
          <w:rFonts w:ascii="Segoe UI" w:eastAsia="Times New Roman" w:hAnsi="Segoe UI" w:cs="Segoe UI"/>
          <w:color w:val="424242"/>
          <w:sz w:val="24"/>
          <w:szCs w:val="24"/>
          <w:lang w:eastAsia="nl-NL"/>
        </w:rPr>
        <w:br/>
      </w:r>
      <w:r w:rsidRPr="00110295">
        <w:rPr>
          <w:rFonts w:ascii="Segoe UI" w:eastAsia="Times New Roman" w:hAnsi="Segoe UI" w:cs="Segoe UI"/>
          <w:color w:val="424242"/>
          <w:sz w:val="24"/>
          <w:szCs w:val="24"/>
          <w:lang w:eastAsia="nl-NL"/>
        </w:rPr>
        <w:t>De adviseur fysieke leefomgeving binnen de omgevingsdienst levert integrale adviezen over milieubelastende activiteiten, waaronder indirecte lozingen, met oog voor de samenhang tussen milieu, gezondheid, water, bodem en ruimtelijke kwaliteit. In dit kader:</w:t>
      </w:r>
    </w:p>
    <w:p w14:paraId="3DB1712D" w14:textId="77777777" w:rsidR="00110295" w:rsidRPr="00110295" w:rsidRDefault="00110295" w:rsidP="00110295">
      <w:pPr>
        <w:numPr>
          <w:ilvl w:val="0"/>
          <w:numId w:val="4"/>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Adviseert de vergunningverlener</w:t>
      </w:r>
      <w:r w:rsidRPr="00110295">
        <w:rPr>
          <w:rFonts w:ascii="Segoe UI" w:eastAsia="Times New Roman" w:hAnsi="Segoe UI" w:cs="Segoe UI"/>
          <w:color w:val="424242"/>
          <w:sz w:val="24"/>
          <w:szCs w:val="24"/>
          <w:lang w:eastAsia="nl-NL"/>
        </w:rPr>
        <w:t> over de milieueffecten van lozingen op de fysieke leefomgeving.</w:t>
      </w:r>
    </w:p>
    <w:p w14:paraId="5B4F8FC1" w14:textId="77777777" w:rsidR="00110295" w:rsidRPr="00110295" w:rsidRDefault="00110295" w:rsidP="00110295">
      <w:pPr>
        <w:numPr>
          <w:ilvl w:val="0"/>
          <w:numId w:val="4"/>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Verbindt milieutechnische kennis met beleidsdoelen</w:t>
      </w:r>
      <w:r w:rsidRPr="00110295">
        <w:rPr>
          <w:rFonts w:ascii="Segoe UI" w:eastAsia="Times New Roman" w:hAnsi="Segoe UI" w:cs="Segoe UI"/>
          <w:color w:val="424242"/>
          <w:sz w:val="24"/>
          <w:szCs w:val="24"/>
          <w:lang w:eastAsia="nl-NL"/>
        </w:rPr>
        <w:t> van de gemeente en wettelijke kaders.</w:t>
      </w:r>
    </w:p>
    <w:p w14:paraId="164AD919" w14:textId="77777777" w:rsidR="00110295" w:rsidRPr="00110295" w:rsidRDefault="00110295" w:rsidP="00110295">
      <w:pPr>
        <w:numPr>
          <w:ilvl w:val="0"/>
          <w:numId w:val="4"/>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Stemt af met ketenpartners</w:t>
      </w:r>
      <w:r w:rsidRPr="00110295">
        <w:rPr>
          <w:rFonts w:ascii="Segoe UI" w:eastAsia="Times New Roman" w:hAnsi="Segoe UI" w:cs="Segoe UI"/>
          <w:color w:val="424242"/>
          <w:sz w:val="24"/>
          <w:szCs w:val="24"/>
          <w:lang w:eastAsia="nl-NL"/>
        </w:rPr>
        <w:t> zoals het waterschap, GGD en gemeentelijke afdelingen.</w:t>
      </w:r>
    </w:p>
    <w:p w14:paraId="507762D5" w14:textId="77777777" w:rsidR="00110295" w:rsidRPr="00110295" w:rsidRDefault="00110295" w:rsidP="00110295">
      <w:pPr>
        <w:shd w:val="clear" w:color="auto" w:fill="FAFAFA"/>
        <w:spacing w:before="180" w:after="60" w:line="360" w:lineRule="atLeast"/>
        <w:outlineLvl w:val="3"/>
        <w:rPr>
          <w:rFonts w:ascii="Segoe UI" w:eastAsia="Times New Roman" w:hAnsi="Segoe UI" w:cs="Segoe UI"/>
          <w:b/>
          <w:bCs/>
          <w:color w:val="424242"/>
          <w:sz w:val="27"/>
          <w:szCs w:val="27"/>
          <w:lang w:eastAsia="nl-NL"/>
        </w:rPr>
      </w:pPr>
      <w:r w:rsidRPr="00110295">
        <w:rPr>
          <w:rFonts w:ascii="Segoe UI" w:eastAsia="Times New Roman" w:hAnsi="Segoe UI" w:cs="Segoe UI"/>
          <w:b/>
          <w:bCs/>
          <w:color w:val="424242"/>
          <w:sz w:val="27"/>
          <w:szCs w:val="27"/>
          <w:lang w:eastAsia="nl-NL"/>
        </w:rPr>
        <w:t>Standpunten en Overwegingen</w:t>
      </w:r>
    </w:p>
    <w:p w14:paraId="0F175B8D" w14:textId="77777777" w:rsidR="00110295" w:rsidRPr="00110295" w:rsidRDefault="00110295" w:rsidP="00110295">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color w:val="424242"/>
          <w:sz w:val="24"/>
          <w:szCs w:val="24"/>
          <w:lang w:eastAsia="nl-NL"/>
        </w:rPr>
        <w:t>Streeft naar een </w:t>
      </w:r>
      <w:r w:rsidRPr="00110295">
        <w:rPr>
          <w:rFonts w:ascii="Segoe UI" w:eastAsia="Times New Roman" w:hAnsi="Segoe UI" w:cs="Segoe UI"/>
          <w:b/>
          <w:bCs/>
          <w:color w:val="424242"/>
          <w:sz w:val="24"/>
          <w:szCs w:val="24"/>
          <w:lang w:eastAsia="nl-NL"/>
        </w:rPr>
        <w:t>gezonde, veilige en duurzame leefomgeving</w:t>
      </w:r>
      <w:r w:rsidRPr="00110295">
        <w:rPr>
          <w:rFonts w:ascii="Segoe UI" w:eastAsia="Times New Roman" w:hAnsi="Segoe UI" w:cs="Segoe UI"/>
          <w:color w:val="424242"/>
          <w:sz w:val="24"/>
          <w:szCs w:val="24"/>
          <w:lang w:eastAsia="nl-NL"/>
        </w:rPr>
        <w:t>.</w:t>
      </w:r>
    </w:p>
    <w:p w14:paraId="0E1FDF5B" w14:textId="77777777" w:rsidR="00110295" w:rsidRPr="00110295" w:rsidRDefault="00110295" w:rsidP="00110295">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color w:val="424242"/>
          <w:sz w:val="24"/>
          <w:szCs w:val="24"/>
          <w:lang w:eastAsia="nl-NL"/>
        </w:rPr>
        <w:t>Weegt de </w:t>
      </w:r>
      <w:r w:rsidRPr="00110295">
        <w:rPr>
          <w:rFonts w:ascii="Segoe UI" w:eastAsia="Times New Roman" w:hAnsi="Segoe UI" w:cs="Segoe UI"/>
          <w:b/>
          <w:bCs/>
          <w:color w:val="424242"/>
          <w:sz w:val="24"/>
          <w:szCs w:val="24"/>
          <w:lang w:eastAsia="nl-NL"/>
        </w:rPr>
        <w:t>milieu- en gezondheidsrisico’s</w:t>
      </w:r>
      <w:r w:rsidRPr="00110295">
        <w:rPr>
          <w:rFonts w:ascii="Segoe UI" w:eastAsia="Times New Roman" w:hAnsi="Segoe UI" w:cs="Segoe UI"/>
          <w:color w:val="424242"/>
          <w:sz w:val="24"/>
          <w:szCs w:val="24"/>
          <w:lang w:eastAsia="nl-NL"/>
        </w:rPr>
        <w:t> van stoffen zoals TMAO zorgvuldig af.</w:t>
      </w:r>
    </w:p>
    <w:p w14:paraId="77C86332" w14:textId="77777777" w:rsidR="00110295" w:rsidRPr="00110295" w:rsidRDefault="00110295" w:rsidP="00110295">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color w:val="424242"/>
          <w:sz w:val="24"/>
          <w:szCs w:val="24"/>
          <w:lang w:eastAsia="nl-NL"/>
        </w:rPr>
        <w:t>Hecht aan </w:t>
      </w:r>
      <w:r w:rsidRPr="00110295">
        <w:rPr>
          <w:rFonts w:ascii="Segoe UI" w:eastAsia="Times New Roman" w:hAnsi="Segoe UI" w:cs="Segoe UI"/>
          <w:b/>
          <w:bCs/>
          <w:color w:val="424242"/>
          <w:sz w:val="24"/>
          <w:szCs w:val="24"/>
          <w:lang w:eastAsia="nl-NL"/>
        </w:rPr>
        <w:t>gebiedsgerichte benadering</w:t>
      </w:r>
      <w:r w:rsidRPr="00110295">
        <w:rPr>
          <w:rFonts w:ascii="Segoe UI" w:eastAsia="Times New Roman" w:hAnsi="Segoe UI" w:cs="Segoe UI"/>
          <w:color w:val="424242"/>
          <w:sz w:val="24"/>
          <w:szCs w:val="24"/>
          <w:lang w:eastAsia="nl-NL"/>
        </w:rPr>
        <w:t> en maatwerk bij complexe casussen.</w:t>
      </w:r>
    </w:p>
    <w:p w14:paraId="5D927DC2" w14:textId="77777777" w:rsidR="00110295" w:rsidRPr="00110295" w:rsidRDefault="00110295" w:rsidP="00110295">
      <w:pPr>
        <w:numPr>
          <w:ilvl w:val="0"/>
          <w:numId w:val="5"/>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color w:val="424242"/>
          <w:sz w:val="24"/>
          <w:szCs w:val="24"/>
          <w:lang w:eastAsia="nl-NL"/>
        </w:rPr>
        <w:t>Onderkent het belang van </w:t>
      </w:r>
      <w:r w:rsidRPr="00110295">
        <w:rPr>
          <w:rFonts w:ascii="Segoe UI" w:eastAsia="Times New Roman" w:hAnsi="Segoe UI" w:cs="Segoe UI"/>
          <w:b/>
          <w:bCs/>
          <w:color w:val="424242"/>
          <w:sz w:val="24"/>
          <w:szCs w:val="24"/>
          <w:lang w:eastAsia="nl-NL"/>
        </w:rPr>
        <w:t>transparantie en participatie</w:t>
      </w:r>
      <w:r w:rsidRPr="00110295">
        <w:rPr>
          <w:rFonts w:ascii="Segoe UI" w:eastAsia="Times New Roman" w:hAnsi="Segoe UI" w:cs="Segoe UI"/>
          <w:color w:val="424242"/>
          <w:sz w:val="24"/>
          <w:szCs w:val="24"/>
          <w:lang w:eastAsia="nl-NL"/>
        </w:rPr>
        <w:t> bij besluitvorming.</w:t>
      </w:r>
    </w:p>
    <w:p w14:paraId="57EF5A69" w14:textId="77777777" w:rsidR="00110295" w:rsidRPr="00110295" w:rsidRDefault="00110295" w:rsidP="00110295">
      <w:pPr>
        <w:shd w:val="clear" w:color="auto" w:fill="FAFAFA"/>
        <w:spacing w:before="180" w:after="60" w:line="360" w:lineRule="atLeast"/>
        <w:outlineLvl w:val="3"/>
        <w:rPr>
          <w:rFonts w:ascii="Segoe UI" w:eastAsia="Times New Roman" w:hAnsi="Segoe UI" w:cs="Segoe UI"/>
          <w:b/>
          <w:bCs/>
          <w:color w:val="424242"/>
          <w:sz w:val="27"/>
          <w:szCs w:val="27"/>
          <w:lang w:eastAsia="nl-NL"/>
        </w:rPr>
      </w:pPr>
      <w:r w:rsidRPr="00110295">
        <w:rPr>
          <w:rFonts w:ascii="Segoe UI" w:eastAsia="Times New Roman" w:hAnsi="Segoe UI" w:cs="Segoe UI"/>
          <w:b/>
          <w:bCs/>
          <w:color w:val="424242"/>
          <w:sz w:val="27"/>
          <w:szCs w:val="27"/>
          <w:lang w:eastAsia="nl-NL"/>
        </w:rPr>
        <w:t>Belangen</w:t>
      </w:r>
    </w:p>
    <w:p w14:paraId="146C4D4E" w14:textId="77777777" w:rsidR="00110295" w:rsidRPr="00110295" w:rsidRDefault="00110295" w:rsidP="00110295">
      <w:pPr>
        <w:numPr>
          <w:ilvl w:val="0"/>
          <w:numId w:val="6"/>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Bescherming van de fysieke leefomgeving</w:t>
      </w:r>
      <w:r w:rsidRPr="00110295">
        <w:rPr>
          <w:rFonts w:ascii="Segoe UI" w:eastAsia="Times New Roman" w:hAnsi="Segoe UI" w:cs="Segoe UI"/>
          <w:color w:val="424242"/>
          <w:sz w:val="24"/>
          <w:szCs w:val="24"/>
          <w:lang w:eastAsia="nl-NL"/>
        </w:rPr>
        <w:t> tegen schadelijke invloeden.</w:t>
      </w:r>
    </w:p>
    <w:p w14:paraId="19DE770A" w14:textId="77777777" w:rsidR="00110295" w:rsidRPr="00110295" w:rsidRDefault="00110295" w:rsidP="00110295">
      <w:pPr>
        <w:numPr>
          <w:ilvl w:val="0"/>
          <w:numId w:val="6"/>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Consistente toepassing van milieuwetgeving</w:t>
      </w:r>
      <w:r w:rsidRPr="00110295">
        <w:rPr>
          <w:rFonts w:ascii="Segoe UI" w:eastAsia="Times New Roman" w:hAnsi="Segoe UI" w:cs="Segoe UI"/>
          <w:color w:val="424242"/>
          <w:sz w:val="24"/>
          <w:szCs w:val="24"/>
          <w:lang w:eastAsia="nl-NL"/>
        </w:rPr>
        <w:t> binnen de regio.</w:t>
      </w:r>
    </w:p>
    <w:p w14:paraId="06897BF9" w14:textId="77777777" w:rsidR="00110295" w:rsidRPr="00110295" w:rsidRDefault="00110295" w:rsidP="00110295">
      <w:pPr>
        <w:numPr>
          <w:ilvl w:val="0"/>
          <w:numId w:val="6"/>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Versterking van integrale advisering</w:t>
      </w:r>
      <w:r w:rsidRPr="00110295">
        <w:rPr>
          <w:rFonts w:ascii="Segoe UI" w:eastAsia="Times New Roman" w:hAnsi="Segoe UI" w:cs="Segoe UI"/>
          <w:color w:val="424242"/>
          <w:sz w:val="24"/>
          <w:szCs w:val="24"/>
          <w:lang w:eastAsia="nl-NL"/>
        </w:rPr>
        <w:t> binnen de omgevingsdienst.</w:t>
      </w:r>
    </w:p>
    <w:p w14:paraId="6365C1EB" w14:textId="77777777" w:rsidR="00110295" w:rsidRPr="00110295" w:rsidRDefault="00110295" w:rsidP="00110295">
      <w:pPr>
        <w:numPr>
          <w:ilvl w:val="0"/>
          <w:numId w:val="6"/>
        </w:numPr>
        <w:shd w:val="clear" w:color="auto" w:fill="FAFAFA"/>
        <w:spacing w:before="100" w:beforeAutospacing="1" w:after="100" w:afterAutospacing="1" w:line="240" w:lineRule="auto"/>
        <w:rPr>
          <w:rFonts w:ascii="Segoe UI" w:eastAsia="Times New Roman" w:hAnsi="Segoe UI" w:cs="Segoe UI"/>
          <w:color w:val="424242"/>
          <w:sz w:val="24"/>
          <w:szCs w:val="24"/>
          <w:lang w:eastAsia="nl-NL"/>
        </w:rPr>
      </w:pPr>
      <w:r w:rsidRPr="00110295">
        <w:rPr>
          <w:rFonts w:ascii="Segoe UI" w:eastAsia="Times New Roman" w:hAnsi="Segoe UI" w:cs="Segoe UI"/>
          <w:b/>
          <w:bCs/>
          <w:color w:val="424242"/>
          <w:sz w:val="24"/>
          <w:szCs w:val="24"/>
          <w:lang w:eastAsia="nl-NL"/>
        </w:rPr>
        <w:t>Vertrouwen van gemeenten en burgers</w:t>
      </w:r>
      <w:r w:rsidRPr="00110295">
        <w:rPr>
          <w:rFonts w:ascii="Segoe UI" w:eastAsia="Times New Roman" w:hAnsi="Segoe UI" w:cs="Segoe UI"/>
          <w:color w:val="424242"/>
          <w:sz w:val="24"/>
          <w:szCs w:val="24"/>
          <w:lang w:eastAsia="nl-NL"/>
        </w:rPr>
        <w:t> in de kwaliteit van vergunningverlening en toezicht.</w:t>
      </w:r>
    </w:p>
    <w:p w14:paraId="103F840D" w14:textId="77777777" w:rsidR="00080A60" w:rsidRPr="006A64E2" w:rsidRDefault="00080A60" w:rsidP="006A64E2"/>
    <w:sectPr w:rsidR="00080A60" w:rsidRPr="006A64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202AF"/>
    <w:multiLevelType w:val="multilevel"/>
    <w:tmpl w:val="3F62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D318DB"/>
    <w:multiLevelType w:val="multilevel"/>
    <w:tmpl w:val="7BD2B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BC5477"/>
    <w:multiLevelType w:val="hybridMultilevel"/>
    <w:tmpl w:val="682AAD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2EE4B19"/>
    <w:multiLevelType w:val="hybridMultilevel"/>
    <w:tmpl w:val="74A433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F730FE0"/>
    <w:multiLevelType w:val="hybridMultilevel"/>
    <w:tmpl w:val="5A9C7B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D4516A3"/>
    <w:multiLevelType w:val="multilevel"/>
    <w:tmpl w:val="423A0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D107C3"/>
    <w:multiLevelType w:val="hybridMultilevel"/>
    <w:tmpl w:val="F3A6D7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68349096">
    <w:abstractNumId w:val="4"/>
  </w:num>
  <w:num w:numId="2" w16cid:durableId="1530214869">
    <w:abstractNumId w:val="6"/>
  </w:num>
  <w:num w:numId="3" w16cid:durableId="484317998">
    <w:abstractNumId w:val="3"/>
  </w:num>
  <w:num w:numId="4" w16cid:durableId="1646854450">
    <w:abstractNumId w:val="1"/>
  </w:num>
  <w:num w:numId="5" w16cid:durableId="2106420591">
    <w:abstractNumId w:val="0"/>
  </w:num>
  <w:num w:numId="6" w16cid:durableId="1856992672">
    <w:abstractNumId w:val="5"/>
  </w:num>
  <w:num w:numId="7" w16cid:durableId="1307589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295"/>
    <w:rsid w:val="00080A60"/>
    <w:rsid w:val="00110295"/>
    <w:rsid w:val="006A64E2"/>
    <w:rsid w:val="006F0F5B"/>
    <w:rsid w:val="008E1A6B"/>
    <w:rsid w:val="00912CB8"/>
    <w:rsid w:val="00BC4C86"/>
    <w:rsid w:val="00E25A2A"/>
    <w:rsid w:val="00EC58E9"/>
    <w:rsid w:val="00F17B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3BFB4"/>
  <w15:chartTrackingRefBased/>
  <w15:docId w15:val="{8AD498A4-2849-4011-ADD0-D70357BEF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E1A6B"/>
    <w:pPr>
      <w:spacing w:after="0"/>
    </w:pPr>
    <w:rPr>
      <w:rFonts w:ascii="Verdana" w:hAnsi="Verdana"/>
      <w:sz w:val="18"/>
    </w:rPr>
  </w:style>
  <w:style w:type="paragraph" w:styleId="Kop1">
    <w:name w:val="heading 1"/>
    <w:basedOn w:val="Standaard"/>
    <w:next w:val="Standaard"/>
    <w:link w:val="Kop1Char"/>
    <w:uiPriority w:val="9"/>
    <w:qFormat/>
    <w:rsid w:val="008E1A6B"/>
    <w:pPr>
      <w:keepNext/>
      <w:keepLines/>
      <w:spacing w:before="480"/>
      <w:outlineLvl w:val="0"/>
    </w:pPr>
    <w:rPr>
      <w:rFonts w:eastAsiaTheme="majorEastAsia" w:cstheme="majorBidi"/>
      <w:b/>
      <w:bCs/>
      <w:color w:val="000000" w:themeColor="text1"/>
      <w:sz w:val="24"/>
      <w:szCs w:val="28"/>
    </w:rPr>
  </w:style>
  <w:style w:type="paragraph" w:styleId="Kop2">
    <w:name w:val="heading 2"/>
    <w:basedOn w:val="Standaard"/>
    <w:next w:val="Standaard"/>
    <w:link w:val="Kop2Char"/>
    <w:uiPriority w:val="9"/>
    <w:semiHidden/>
    <w:unhideWhenUsed/>
    <w:qFormat/>
    <w:rsid w:val="00EC58E9"/>
    <w:pPr>
      <w:keepNext/>
      <w:keepLines/>
      <w:spacing w:before="200"/>
      <w:outlineLvl w:val="1"/>
    </w:pPr>
    <w:rPr>
      <w:rFonts w:eastAsiaTheme="majorEastAsia" w:cstheme="majorBidi"/>
      <w:b/>
      <w:bCs/>
      <w:color w:val="000000" w:themeColor="text1"/>
      <w:szCs w:val="26"/>
    </w:rPr>
  </w:style>
  <w:style w:type="paragraph" w:styleId="Kop3">
    <w:name w:val="heading 3"/>
    <w:basedOn w:val="Standaard"/>
    <w:next w:val="Standaard"/>
    <w:link w:val="Kop3Char"/>
    <w:uiPriority w:val="9"/>
    <w:semiHidden/>
    <w:unhideWhenUsed/>
    <w:qFormat/>
    <w:rsid w:val="008E1A6B"/>
    <w:pPr>
      <w:keepNext/>
      <w:keepLines/>
      <w:spacing w:before="200"/>
      <w:outlineLvl w:val="2"/>
    </w:pPr>
    <w:rPr>
      <w:rFonts w:eastAsiaTheme="majorEastAsia" w:cstheme="majorBidi"/>
      <w:b/>
      <w:bCs/>
      <w:color w:val="000000" w:themeColor="text1"/>
    </w:rPr>
  </w:style>
  <w:style w:type="paragraph" w:styleId="Kop4">
    <w:name w:val="heading 4"/>
    <w:basedOn w:val="Standaard"/>
    <w:next w:val="Standaard"/>
    <w:link w:val="Kop4Char"/>
    <w:uiPriority w:val="9"/>
    <w:semiHidden/>
    <w:unhideWhenUsed/>
    <w:qFormat/>
    <w:rsid w:val="00110295"/>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Kop5">
    <w:name w:val="heading 5"/>
    <w:basedOn w:val="Standaard"/>
    <w:next w:val="Standaard"/>
    <w:link w:val="Kop5Char"/>
    <w:uiPriority w:val="9"/>
    <w:semiHidden/>
    <w:unhideWhenUsed/>
    <w:qFormat/>
    <w:rsid w:val="00110295"/>
    <w:pPr>
      <w:keepNext/>
      <w:keepLines/>
      <w:spacing w:before="80" w:after="40"/>
      <w:outlineLvl w:val="4"/>
    </w:pPr>
    <w:rPr>
      <w:rFonts w:asciiTheme="minorHAnsi" w:eastAsiaTheme="majorEastAsia" w:hAnsiTheme="minorHAnsi" w:cstheme="majorBidi"/>
      <w:color w:val="365F91" w:themeColor="accent1" w:themeShade="BF"/>
    </w:rPr>
  </w:style>
  <w:style w:type="paragraph" w:styleId="Kop6">
    <w:name w:val="heading 6"/>
    <w:basedOn w:val="Standaard"/>
    <w:next w:val="Standaard"/>
    <w:link w:val="Kop6Char"/>
    <w:uiPriority w:val="9"/>
    <w:semiHidden/>
    <w:unhideWhenUsed/>
    <w:qFormat/>
    <w:rsid w:val="00110295"/>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110295"/>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110295"/>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110295"/>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1A6B"/>
    <w:rPr>
      <w:rFonts w:ascii="Verdana" w:eastAsiaTheme="majorEastAsia" w:hAnsi="Verdana" w:cstheme="majorBidi"/>
      <w:b/>
      <w:bCs/>
      <w:color w:val="000000" w:themeColor="text1"/>
      <w:sz w:val="24"/>
      <w:szCs w:val="28"/>
    </w:rPr>
  </w:style>
  <w:style w:type="character" w:customStyle="1" w:styleId="Kop2Char">
    <w:name w:val="Kop 2 Char"/>
    <w:basedOn w:val="Standaardalinea-lettertype"/>
    <w:link w:val="Kop2"/>
    <w:uiPriority w:val="9"/>
    <w:semiHidden/>
    <w:rsid w:val="00EC58E9"/>
    <w:rPr>
      <w:rFonts w:ascii="Verdana" w:eastAsiaTheme="majorEastAsia" w:hAnsi="Verdana" w:cstheme="majorBidi"/>
      <w:b/>
      <w:bCs/>
      <w:color w:val="000000" w:themeColor="text1"/>
      <w:sz w:val="18"/>
      <w:szCs w:val="26"/>
    </w:rPr>
  </w:style>
  <w:style w:type="character" w:customStyle="1" w:styleId="Kop3Char">
    <w:name w:val="Kop 3 Char"/>
    <w:basedOn w:val="Standaardalinea-lettertype"/>
    <w:link w:val="Kop3"/>
    <w:uiPriority w:val="9"/>
    <w:semiHidden/>
    <w:rsid w:val="008E1A6B"/>
    <w:rPr>
      <w:rFonts w:ascii="Verdana" w:eastAsiaTheme="majorEastAsia" w:hAnsi="Verdana" w:cstheme="majorBidi"/>
      <w:b/>
      <w:bCs/>
      <w:color w:val="000000" w:themeColor="text1"/>
      <w:sz w:val="18"/>
    </w:rPr>
  </w:style>
  <w:style w:type="paragraph" w:styleId="Lijstalinea">
    <w:name w:val="List Paragraph"/>
    <w:basedOn w:val="Standaard"/>
    <w:uiPriority w:val="34"/>
    <w:qFormat/>
    <w:rsid w:val="00912CB8"/>
    <w:pPr>
      <w:ind w:left="720"/>
      <w:contextualSpacing/>
    </w:pPr>
  </w:style>
  <w:style w:type="paragraph" w:styleId="Titel">
    <w:name w:val="Title"/>
    <w:basedOn w:val="Standaard"/>
    <w:next w:val="Standaard"/>
    <w:link w:val="TitelChar"/>
    <w:uiPriority w:val="10"/>
    <w:qFormat/>
    <w:rsid w:val="00080A60"/>
    <w:pPr>
      <w:spacing w:after="300" w:line="240" w:lineRule="auto"/>
      <w:contextualSpacing/>
    </w:pPr>
    <w:rPr>
      <w:rFonts w:eastAsiaTheme="majorEastAsia" w:cstheme="majorBidi"/>
      <w:b/>
      <w:color w:val="000080"/>
      <w:spacing w:val="5"/>
      <w:kern w:val="28"/>
      <w:sz w:val="36"/>
      <w:szCs w:val="52"/>
    </w:rPr>
  </w:style>
  <w:style w:type="character" w:customStyle="1" w:styleId="TitelChar">
    <w:name w:val="Titel Char"/>
    <w:basedOn w:val="Standaardalinea-lettertype"/>
    <w:link w:val="Titel"/>
    <w:uiPriority w:val="10"/>
    <w:rsid w:val="00080A60"/>
    <w:rPr>
      <w:rFonts w:ascii="Verdana" w:eastAsiaTheme="majorEastAsia" w:hAnsi="Verdana" w:cstheme="majorBidi"/>
      <w:b/>
      <w:color w:val="000080"/>
      <w:spacing w:val="5"/>
      <w:kern w:val="28"/>
      <w:sz w:val="36"/>
      <w:szCs w:val="52"/>
    </w:rPr>
  </w:style>
  <w:style w:type="paragraph" w:styleId="Ondertitel">
    <w:name w:val="Subtitle"/>
    <w:basedOn w:val="Standaard"/>
    <w:next w:val="Standaard"/>
    <w:link w:val="OndertitelChar"/>
    <w:uiPriority w:val="11"/>
    <w:qFormat/>
    <w:rsid w:val="00080A60"/>
    <w:pPr>
      <w:numPr>
        <w:ilvl w:val="1"/>
      </w:numPr>
    </w:pPr>
    <w:rPr>
      <w:rFonts w:eastAsiaTheme="majorEastAsia"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080A60"/>
    <w:rPr>
      <w:rFonts w:ascii="Verdana" w:eastAsiaTheme="majorEastAsia" w:hAnsi="Verdana" w:cstheme="majorBidi"/>
      <w:i/>
      <w:iCs/>
      <w:color w:val="4F81BD" w:themeColor="accent1"/>
      <w:spacing w:val="15"/>
      <w:sz w:val="24"/>
      <w:szCs w:val="24"/>
    </w:rPr>
  </w:style>
  <w:style w:type="character" w:customStyle="1" w:styleId="Kop4Char">
    <w:name w:val="Kop 4 Char"/>
    <w:basedOn w:val="Standaardalinea-lettertype"/>
    <w:link w:val="Kop4"/>
    <w:uiPriority w:val="9"/>
    <w:semiHidden/>
    <w:rsid w:val="00110295"/>
    <w:rPr>
      <w:rFonts w:eastAsiaTheme="majorEastAsia" w:cstheme="majorBidi"/>
      <w:i/>
      <w:iCs/>
      <w:color w:val="365F91" w:themeColor="accent1" w:themeShade="BF"/>
      <w:sz w:val="18"/>
    </w:rPr>
  </w:style>
  <w:style w:type="character" w:customStyle="1" w:styleId="Kop5Char">
    <w:name w:val="Kop 5 Char"/>
    <w:basedOn w:val="Standaardalinea-lettertype"/>
    <w:link w:val="Kop5"/>
    <w:uiPriority w:val="9"/>
    <w:semiHidden/>
    <w:rsid w:val="00110295"/>
    <w:rPr>
      <w:rFonts w:eastAsiaTheme="majorEastAsia" w:cstheme="majorBidi"/>
      <w:color w:val="365F91" w:themeColor="accent1" w:themeShade="BF"/>
      <w:sz w:val="18"/>
    </w:rPr>
  </w:style>
  <w:style w:type="character" w:customStyle="1" w:styleId="Kop6Char">
    <w:name w:val="Kop 6 Char"/>
    <w:basedOn w:val="Standaardalinea-lettertype"/>
    <w:link w:val="Kop6"/>
    <w:uiPriority w:val="9"/>
    <w:semiHidden/>
    <w:rsid w:val="00110295"/>
    <w:rPr>
      <w:rFonts w:eastAsiaTheme="majorEastAsia" w:cstheme="majorBidi"/>
      <w:i/>
      <w:iCs/>
      <w:color w:val="595959" w:themeColor="text1" w:themeTint="A6"/>
      <w:sz w:val="18"/>
    </w:rPr>
  </w:style>
  <w:style w:type="character" w:customStyle="1" w:styleId="Kop7Char">
    <w:name w:val="Kop 7 Char"/>
    <w:basedOn w:val="Standaardalinea-lettertype"/>
    <w:link w:val="Kop7"/>
    <w:uiPriority w:val="9"/>
    <w:semiHidden/>
    <w:rsid w:val="00110295"/>
    <w:rPr>
      <w:rFonts w:eastAsiaTheme="majorEastAsia" w:cstheme="majorBidi"/>
      <w:color w:val="595959" w:themeColor="text1" w:themeTint="A6"/>
      <w:sz w:val="18"/>
    </w:rPr>
  </w:style>
  <w:style w:type="character" w:customStyle="1" w:styleId="Kop8Char">
    <w:name w:val="Kop 8 Char"/>
    <w:basedOn w:val="Standaardalinea-lettertype"/>
    <w:link w:val="Kop8"/>
    <w:uiPriority w:val="9"/>
    <w:semiHidden/>
    <w:rsid w:val="00110295"/>
    <w:rPr>
      <w:rFonts w:eastAsiaTheme="majorEastAsia" w:cstheme="majorBidi"/>
      <w:i/>
      <w:iCs/>
      <w:color w:val="272727" w:themeColor="text1" w:themeTint="D8"/>
      <w:sz w:val="18"/>
    </w:rPr>
  </w:style>
  <w:style w:type="character" w:customStyle="1" w:styleId="Kop9Char">
    <w:name w:val="Kop 9 Char"/>
    <w:basedOn w:val="Standaardalinea-lettertype"/>
    <w:link w:val="Kop9"/>
    <w:uiPriority w:val="9"/>
    <w:semiHidden/>
    <w:rsid w:val="00110295"/>
    <w:rPr>
      <w:rFonts w:eastAsiaTheme="majorEastAsia" w:cstheme="majorBidi"/>
      <w:color w:val="272727" w:themeColor="text1" w:themeTint="D8"/>
      <w:sz w:val="18"/>
    </w:rPr>
  </w:style>
  <w:style w:type="paragraph" w:styleId="Citaat">
    <w:name w:val="Quote"/>
    <w:basedOn w:val="Standaard"/>
    <w:next w:val="Standaard"/>
    <w:link w:val="CitaatChar"/>
    <w:uiPriority w:val="29"/>
    <w:qFormat/>
    <w:rsid w:val="00110295"/>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10295"/>
    <w:rPr>
      <w:rFonts w:ascii="Verdana" w:hAnsi="Verdana"/>
      <w:i/>
      <w:iCs/>
      <w:color w:val="404040" w:themeColor="text1" w:themeTint="BF"/>
      <w:sz w:val="18"/>
    </w:rPr>
  </w:style>
  <w:style w:type="character" w:styleId="Intensievebenadrukking">
    <w:name w:val="Intense Emphasis"/>
    <w:basedOn w:val="Standaardalinea-lettertype"/>
    <w:uiPriority w:val="21"/>
    <w:qFormat/>
    <w:rsid w:val="00110295"/>
    <w:rPr>
      <w:i/>
      <w:iCs/>
      <w:color w:val="365F91" w:themeColor="accent1" w:themeShade="BF"/>
    </w:rPr>
  </w:style>
  <w:style w:type="paragraph" w:styleId="Duidelijkcitaat">
    <w:name w:val="Intense Quote"/>
    <w:basedOn w:val="Standaard"/>
    <w:next w:val="Standaard"/>
    <w:link w:val="DuidelijkcitaatChar"/>
    <w:uiPriority w:val="30"/>
    <w:qFormat/>
    <w:rsid w:val="0011029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DuidelijkcitaatChar">
    <w:name w:val="Duidelijk citaat Char"/>
    <w:basedOn w:val="Standaardalinea-lettertype"/>
    <w:link w:val="Duidelijkcitaat"/>
    <w:uiPriority w:val="30"/>
    <w:rsid w:val="00110295"/>
    <w:rPr>
      <w:rFonts w:ascii="Verdana" w:hAnsi="Verdana"/>
      <w:i/>
      <w:iCs/>
      <w:color w:val="365F91" w:themeColor="accent1" w:themeShade="BF"/>
      <w:sz w:val="18"/>
    </w:rPr>
  </w:style>
  <w:style w:type="character" w:styleId="Intensieveverwijzing">
    <w:name w:val="Intense Reference"/>
    <w:basedOn w:val="Standaardalinea-lettertype"/>
    <w:uiPriority w:val="32"/>
    <w:qFormat/>
    <w:rsid w:val="00110295"/>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69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7893A8BED0A247B2EBF9C8E80EE3E7" ma:contentTypeVersion="6" ma:contentTypeDescription="Een nieuw document maken." ma:contentTypeScope="" ma:versionID="81d93b9096c6b0dca670fe8631daa349">
  <xsd:schema xmlns:xsd="http://www.w3.org/2001/XMLSchema" xmlns:xs="http://www.w3.org/2001/XMLSchema" xmlns:p="http://schemas.microsoft.com/office/2006/metadata/properties" xmlns:ns2="8b48044a-b109-4085-9bd2-d8d520ede7ca" targetNamespace="http://schemas.microsoft.com/office/2006/metadata/properties" ma:root="true" ma:fieldsID="9a3b41298ed619542e34980291fcebba" ns2:_="">
    <xsd:import namespace="8b48044a-b109-4085-9bd2-d8d520ede7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48044a-b109-4085-9bd2-d8d520ede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9AEF9-3315-48FA-87D9-EADD6FF813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2497-F8C5-47F3-9BDF-1A5BB1D634FE}">
  <ds:schemaRefs>
    <ds:schemaRef ds:uri="http://schemas.microsoft.com/sharepoint/v3/contenttype/forms"/>
  </ds:schemaRefs>
</ds:datastoreItem>
</file>

<file path=customXml/itemProps3.xml><?xml version="1.0" encoding="utf-8"?>
<ds:datastoreItem xmlns:ds="http://schemas.openxmlformats.org/officeDocument/2006/customXml" ds:itemID="{74E8EBE0-4B3C-442A-BEE7-6530946C2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48044a-b109-4085-9bd2-d8d520ede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1000</Characters>
  <Application>Microsoft Office Word</Application>
  <DocSecurity>0</DocSecurity>
  <Lines>8</Lines>
  <Paragraphs>2</Paragraphs>
  <ScaleCrop>false</ScaleCrop>
  <Company>Waterschap Hollandse Delta</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Paulissen</dc:creator>
  <cp:keywords/>
  <dc:description/>
  <cp:lastModifiedBy>Margriet Paulissen</cp:lastModifiedBy>
  <cp:revision>1</cp:revision>
  <dcterms:created xsi:type="dcterms:W3CDTF">2025-06-05T15:50:00Z</dcterms:created>
  <dcterms:modified xsi:type="dcterms:W3CDTF">2025-06-05T15:51:00Z</dcterms:modified>
</cp:coreProperties>
</file>